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7E" w:rsidRPr="003D436B" w:rsidRDefault="00913F7E" w:rsidP="00913F7E">
      <w:pPr>
        <w:spacing w:after="200" w:line="276" w:lineRule="auto"/>
        <w:rPr>
          <w:rFonts w:ascii="Calibri" w:hAnsi="Calibri" w:cs="Calibr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47"/>
      </w:tblGrid>
      <w:tr w:rsidR="00913F7E" w:rsidTr="00512A03">
        <w:tc>
          <w:tcPr>
            <w:tcW w:w="1809" w:type="dxa"/>
            <w:shd w:val="clear" w:color="auto" w:fill="C1D82F"/>
          </w:tcPr>
          <w:p w:rsidR="00913F7E" w:rsidRPr="009B2A11" w:rsidRDefault="00913F7E" w:rsidP="00512A03">
            <w:pPr>
              <w:tabs>
                <w:tab w:val="left" w:pos="7152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C1D82F"/>
          </w:tcPr>
          <w:p w:rsidR="00913F7E" w:rsidRPr="009B2A11" w:rsidRDefault="00913F7E" w:rsidP="00512A03">
            <w:pPr>
              <w:tabs>
                <w:tab w:val="left" w:pos="7152"/>
              </w:tabs>
              <w:jc w:val="center"/>
              <w:rPr>
                <w:rFonts w:ascii="Calibri" w:hAnsi="Calibri" w:cs="Calibri"/>
                <w:b/>
              </w:rPr>
            </w:pPr>
            <w:r w:rsidRPr="009B2A11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3747" w:type="dxa"/>
            <w:shd w:val="clear" w:color="auto" w:fill="C1D82F"/>
          </w:tcPr>
          <w:p w:rsidR="00913F7E" w:rsidRPr="009B2A11" w:rsidRDefault="00913F7E" w:rsidP="00512A03">
            <w:pPr>
              <w:tabs>
                <w:tab w:val="left" w:pos="7152"/>
              </w:tabs>
              <w:jc w:val="center"/>
              <w:rPr>
                <w:rFonts w:ascii="Calibri" w:hAnsi="Calibri" w:cs="Calibri"/>
                <w:b/>
              </w:rPr>
            </w:pPr>
            <w:r w:rsidRPr="009B2A11">
              <w:rPr>
                <w:rFonts w:ascii="Calibri" w:hAnsi="Calibri" w:cs="Calibri"/>
                <w:b/>
              </w:rPr>
              <w:t>Desirable</w:t>
            </w:r>
          </w:p>
        </w:tc>
      </w:tr>
      <w:tr w:rsidR="00913F7E" w:rsidTr="00512A03">
        <w:tc>
          <w:tcPr>
            <w:tcW w:w="1809" w:type="dxa"/>
          </w:tcPr>
          <w:p w:rsidR="00913F7E" w:rsidRDefault="00913F7E" w:rsidP="00512A03">
            <w:pPr>
              <w:tabs>
                <w:tab w:val="left" w:pos="71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Academic/ Professional</w:t>
            </w:r>
          </w:p>
        </w:tc>
        <w:tc>
          <w:tcPr>
            <w:tcW w:w="3686" w:type="dxa"/>
          </w:tcPr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Qualified doctor or dentist</w:t>
            </w:r>
          </w:p>
          <w:p w:rsidR="00913F7E" w:rsidRPr="001F1FAD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of FMLM</w:t>
            </w:r>
          </w:p>
        </w:tc>
        <w:tc>
          <w:tcPr>
            <w:tcW w:w="3747" w:type="dxa"/>
          </w:tcPr>
          <w:p w:rsidR="00913F7E" w:rsidRPr="00296999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 w:rsidRPr="00296999">
              <w:rPr>
                <w:rFonts w:ascii="Calibri" w:hAnsi="Calibri" w:cs="Calibri"/>
              </w:rPr>
              <w:t>Qualification related to leadership and management</w:t>
            </w:r>
          </w:p>
          <w:p w:rsidR="00913F7E" w:rsidRPr="00296999" w:rsidRDefault="00913F7E" w:rsidP="00512A03">
            <w:pPr>
              <w:pStyle w:val="ListParagraph"/>
              <w:tabs>
                <w:tab w:val="left" w:pos="7152"/>
              </w:tabs>
              <w:ind w:left="181"/>
              <w:rPr>
                <w:rFonts w:ascii="Calibri" w:hAnsi="Calibri" w:cs="Calibri"/>
              </w:rPr>
            </w:pPr>
          </w:p>
          <w:p w:rsidR="00913F7E" w:rsidRPr="00296999" w:rsidRDefault="00913F7E" w:rsidP="00512A03">
            <w:pPr>
              <w:tabs>
                <w:tab w:val="left" w:pos="7152"/>
              </w:tabs>
              <w:rPr>
                <w:rFonts w:ascii="Calibri" w:hAnsi="Calibri" w:cs="Calibri"/>
              </w:rPr>
            </w:pPr>
          </w:p>
        </w:tc>
      </w:tr>
      <w:tr w:rsidR="00913F7E" w:rsidTr="00512A03">
        <w:tc>
          <w:tcPr>
            <w:tcW w:w="1809" w:type="dxa"/>
          </w:tcPr>
          <w:p w:rsidR="00913F7E" w:rsidRDefault="00913F7E" w:rsidP="00512A03">
            <w:pPr>
              <w:tabs>
                <w:tab w:val="left" w:pos="71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</w:t>
            </w:r>
          </w:p>
        </w:tc>
        <w:tc>
          <w:tcPr>
            <w:tcW w:w="3686" w:type="dxa"/>
          </w:tcPr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broad understanding of the vision and purpose of the FMLM</w:t>
            </w:r>
          </w:p>
          <w:p w:rsidR="00913F7E" w:rsidRPr="00296999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the purpose and process of mentoring, and its distinction from coaching</w:t>
            </w:r>
          </w:p>
        </w:tc>
        <w:tc>
          <w:tcPr>
            <w:tcW w:w="3747" w:type="dxa"/>
          </w:tcPr>
          <w:p w:rsidR="00913F7E" w:rsidRPr="00AF4533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Understanding of the wider leadership agenda in the UK in </w:t>
            </w:r>
            <w:r w:rsidRPr="00F37A16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context of the effectiveness of the health and healthcare</w:t>
            </w:r>
            <w:r w:rsidRPr="00F37A16">
              <w:rPr>
                <w:rFonts w:ascii="Calibri" w:hAnsi="Calibri" w:cs="Calibri"/>
              </w:rPr>
              <w:t xml:space="preserve"> system</w:t>
            </w:r>
          </w:p>
        </w:tc>
      </w:tr>
      <w:tr w:rsidR="00913F7E" w:rsidTr="00512A03">
        <w:tc>
          <w:tcPr>
            <w:tcW w:w="1809" w:type="dxa"/>
          </w:tcPr>
          <w:p w:rsidR="00913F7E" w:rsidRDefault="00913F7E" w:rsidP="00512A03">
            <w:pPr>
              <w:tabs>
                <w:tab w:val="left" w:pos="71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Interests</w:t>
            </w:r>
          </w:p>
        </w:tc>
        <w:tc>
          <w:tcPr>
            <w:tcW w:w="3686" w:type="dxa"/>
          </w:tcPr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enthusiasm for medical leadership and management issues</w:t>
            </w:r>
          </w:p>
          <w:p w:rsidR="00913F7E" w:rsidRPr="00DE7E09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enthusiasm for mentoring and developing others</w:t>
            </w:r>
          </w:p>
        </w:tc>
        <w:tc>
          <w:tcPr>
            <w:tcW w:w="3747" w:type="dxa"/>
          </w:tcPr>
          <w:p w:rsidR="00913F7E" w:rsidRPr="00F37A16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Engagement in the development of effective leadership and management in health and healthcare </w:t>
            </w:r>
          </w:p>
        </w:tc>
      </w:tr>
      <w:tr w:rsidR="00913F7E" w:rsidTr="00512A03">
        <w:tc>
          <w:tcPr>
            <w:tcW w:w="1809" w:type="dxa"/>
          </w:tcPr>
          <w:p w:rsidR="00913F7E" w:rsidRDefault="00913F7E" w:rsidP="00512A03">
            <w:pPr>
              <w:tabs>
                <w:tab w:val="left" w:pos="71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</w:t>
            </w:r>
          </w:p>
        </w:tc>
        <w:tc>
          <w:tcPr>
            <w:tcW w:w="3686" w:type="dxa"/>
          </w:tcPr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Utilises an active listening approach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Able to challenge the mentee in a constructive manner, so as to help them develop insight, achieve results and become more proactive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Supports idea generation and reflection (being a sounding board).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Able to take a long-term view and support a mentee in identifying possibilities.</w:t>
            </w:r>
          </w:p>
          <w:p w:rsidR="00913F7E" w:rsidRPr="007718C1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Receptive to new ideas and alternative ways of thinking. </w:t>
            </w:r>
          </w:p>
        </w:tc>
        <w:tc>
          <w:tcPr>
            <w:tcW w:w="3747" w:type="dxa"/>
          </w:tcPr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building, managing and leading teams</w:t>
            </w:r>
          </w:p>
          <w:p w:rsidR="00913F7E" w:rsidRPr="00AE461D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"track record" of building talent, including succession planning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Skilled at identifying and knowing how to develop networks.</w:t>
            </w:r>
          </w:p>
        </w:tc>
      </w:tr>
      <w:tr w:rsidR="00913F7E" w:rsidTr="00512A03">
        <w:tc>
          <w:tcPr>
            <w:tcW w:w="1809" w:type="dxa"/>
          </w:tcPr>
          <w:p w:rsidR="00913F7E" w:rsidRDefault="00913F7E" w:rsidP="00512A03">
            <w:pPr>
              <w:tabs>
                <w:tab w:val="left" w:pos="71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Values and personal attributes</w:t>
            </w:r>
          </w:p>
        </w:tc>
        <w:tc>
          <w:tcPr>
            <w:tcW w:w="3686" w:type="dxa"/>
          </w:tcPr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Commitment, including making sufficient time made available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Maintaining confidentiality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Self-awareness (effect of one's own mood and actions on others)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Sensitive to others and empathic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Creating an open, non-judgemental climate for discussion</w:t>
            </w:r>
          </w:p>
          <w:p w:rsidR="00913F7E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Reliable and trustworthy</w:t>
            </w:r>
          </w:p>
          <w:p w:rsidR="00913F7E" w:rsidRPr="00AE461D" w:rsidRDefault="00913F7E" w:rsidP="00913F7E">
            <w:pPr>
              <w:pStyle w:val="ListParagraph"/>
              <w:numPr>
                <w:ilvl w:val="0"/>
                <w:numId w:val="1"/>
              </w:numPr>
              <w:tabs>
                <w:tab w:val="left" w:pos="7152"/>
              </w:tabs>
              <w:ind w:left="181" w:hanging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Treats people fairly and equally</w:t>
            </w:r>
          </w:p>
        </w:tc>
        <w:tc>
          <w:tcPr>
            <w:tcW w:w="3747" w:type="dxa"/>
          </w:tcPr>
          <w:p w:rsidR="00913F7E" w:rsidRDefault="00913F7E" w:rsidP="00512A03">
            <w:pPr>
              <w:pStyle w:val="ListParagraph"/>
              <w:tabs>
                <w:tab w:val="left" w:pos="7152"/>
              </w:tabs>
              <w:ind w:left="181"/>
              <w:rPr>
                <w:rFonts w:ascii="Calibri" w:hAnsi="Calibri" w:cs="Calibri"/>
              </w:rPr>
            </w:pPr>
          </w:p>
        </w:tc>
      </w:tr>
    </w:tbl>
    <w:p w:rsidR="00913F7E" w:rsidRPr="001F1FAD" w:rsidRDefault="00913F7E" w:rsidP="00913F7E">
      <w:pPr>
        <w:tabs>
          <w:tab w:val="left" w:pos="7152"/>
        </w:tabs>
        <w:rPr>
          <w:rFonts w:ascii="Calibri" w:hAnsi="Calibri" w:cs="Calibri"/>
        </w:rPr>
      </w:pPr>
    </w:p>
    <w:p w:rsidR="00F766BF" w:rsidRDefault="00D1659D"/>
    <w:sectPr w:rsidR="00F766BF" w:rsidSect="00D549E1">
      <w:headerReference w:type="default" r:id="rId8"/>
      <w:footerReference w:type="default" r:id="rId9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59D">
      <w:r>
        <w:separator/>
      </w:r>
    </w:p>
  </w:endnote>
  <w:endnote w:type="continuationSeparator" w:id="0">
    <w:p w:rsidR="00000000" w:rsidRDefault="00D1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6218329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324927" w:rsidRPr="00DE2358" w:rsidRDefault="00D1659D" w:rsidP="00294FE9">
            <w:pPr>
              <w:pStyle w:val="Foo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24927" w:rsidRPr="00294FE9" w:rsidRDefault="00D1659D" w:rsidP="00294FE9">
            <w:pPr>
              <w:pStyle w:val="Footer"/>
              <w:rPr>
                <w:b/>
              </w:rPr>
            </w:pPr>
          </w:p>
          <w:p w:rsidR="00324927" w:rsidRDefault="00913F7E">
            <w:pPr>
              <w:pStyle w:val="Footer"/>
              <w:jc w:val="right"/>
            </w:pPr>
            <w:r>
              <w:t>Page</w:t>
            </w:r>
            <w:r w:rsidRPr="00294FE9">
              <w:t xml:space="preserve"> </w:t>
            </w:r>
            <w:r w:rsidRPr="00294FE9">
              <w:rPr>
                <w:bCs/>
                <w:sz w:val="24"/>
                <w:szCs w:val="24"/>
              </w:rPr>
              <w:fldChar w:fldCharType="begin"/>
            </w:r>
            <w:r w:rsidRPr="00294FE9">
              <w:rPr>
                <w:bCs/>
              </w:rPr>
              <w:instrText xml:space="preserve"> PAGE </w:instrText>
            </w:r>
            <w:r w:rsidRPr="00294FE9">
              <w:rPr>
                <w:bCs/>
                <w:sz w:val="24"/>
                <w:szCs w:val="24"/>
              </w:rPr>
              <w:fldChar w:fldCharType="separate"/>
            </w:r>
            <w:r w:rsidR="00D1659D">
              <w:rPr>
                <w:bCs/>
                <w:noProof/>
              </w:rPr>
              <w:t>1</w:t>
            </w:r>
            <w:r w:rsidRPr="00294FE9">
              <w:rPr>
                <w:bCs/>
                <w:sz w:val="24"/>
                <w:szCs w:val="24"/>
              </w:rPr>
              <w:fldChar w:fldCharType="end"/>
            </w:r>
            <w:r w:rsidRPr="00294FE9">
              <w:t xml:space="preserve"> of </w:t>
            </w:r>
            <w:r w:rsidRPr="00294FE9">
              <w:rPr>
                <w:bCs/>
                <w:sz w:val="24"/>
                <w:szCs w:val="24"/>
              </w:rPr>
              <w:fldChar w:fldCharType="begin"/>
            </w:r>
            <w:r w:rsidRPr="00294FE9">
              <w:rPr>
                <w:bCs/>
              </w:rPr>
              <w:instrText xml:space="preserve"> NUMPAGES  </w:instrText>
            </w:r>
            <w:r w:rsidRPr="00294FE9">
              <w:rPr>
                <w:bCs/>
                <w:sz w:val="24"/>
                <w:szCs w:val="24"/>
              </w:rPr>
              <w:fldChar w:fldCharType="separate"/>
            </w:r>
            <w:r w:rsidR="00D1659D">
              <w:rPr>
                <w:bCs/>
                <w:noProof/>
              </w:rPr>
              <w:t>1</w:t>
            </w:r>
            <w:r w:rsidRPr="00294F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927" w:rsidRDefault="00D16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59D">
      <w:r>
        <w:separator/>
      </w:r>
    </w:p>
  </w:footnote>
  <w:footnote w:type="continuationSeparator" w:id="0">
    <w:p w:rsidR="00000000" w:rsidRDefault="00D1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27" w:rsidRDefault="00913F7E" w:rsidP="00E11089">
    <w:pPr>
      <w:pStyle w:val="Header"/>
      <w:tabs>
        <w:tab w:val="clear" w:pos="9026"/>
      </w:tabs>
      <w:jc w:val="right"/>
      <w:rPr>
        <w:rFonts w:asciiTheme="minorHAnsi" w:hAnsiTheme="minorHAnsi" w:cstheme="minorHAnsi"/>
        <w:b/>
        <w:color w:val="005953"/>
        <w:sz w:val="40"/>
        <w:szCs w:val="40"/>
      </w:rPr>
    </w:pPr>
    <w:r w:rsidRPr="00A45721">
      <w:rPr>
        <w:rFonts w:asciiTheme="minorHAnsi" w:hAnsiTheme="minorHAnsi" w:cstheme="minorHAnsi"/>
        <w:b/>
        <w:noProof/>
        <w:color w:val="005953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7CCFD1AD" wp14:editId="4BABCCCA">
          <wp:simplePos x="0" y="0"/>
          <wp:positionH relativeFrom="column">
            <wp:posOffset>-1019175</wp:posOffset>
          </wp:positionH>
          <wp:positionV relativeFrom="paragraph">
            <wp:posOffset>-452755</wp:posOffset>
          </wp:positionV>
          <wp:extent cx="7091680" cy="108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8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59D">
      <w:rPr>
        <w:rFonts w:asciiTheme="minorHAnsi" w:hAnsiTheme="minorHAnsi" w:cstheme="minorHAnsi"/>
        <w:b/>
        <w:color w:val="005953"/>
        <w:sz w:val="40"/>
        <w:szCs w:val="40"/>
      </w:rPr>
      <w:t xml:space="preserve"> Mentor Specification</w:t>
    </w:r>
    <w:r>
      <w:rPr>
        <w:rFonts w:asciiTheme="minorHAnsi" w:hAnsiTheme="minorHAnsi" w:cstheme="minorHAnsi"/>
        <w:b/>
        <w:color w:val="005953"/>
        <w:sz w:val="40"/>
        <w:szCs w:val="40"/>
      </w:rPr>
      <w:t xml:space="preserve"> F</w:t>
    </w:r>
    <w:r w:rsidRPr="00A45721">
      <w:rPr>
        <w:rFonts w:asciiTheme="minorHAnsi" w:hAnsiTheme="minorHAnsi" w:cstheme="minorHAnsi"/>
        <w:b/>
        <w:color w:val="005953"/>
        <w:sz w:val="40"/>
        <w:szCs w:val="40"/>
      </w:rPr>
      <w:t>orm</w:t>
    </w:r>
    <w:r>
      <w:rPr>
        <w:rFonts w:asciiTheme="minorHAnsi" w:hAnsiTheme="minorHAnsi" w:cstheme="minorHAnsi"/>
        <w:b/>
        <w:color w:val="005953"/>
        <w:sz w:val="40"/>
        <w:szCs w:val="40"/>
      </w:rPr>
      <w:t xml:space="preserve"> </w:t>
    </w:r>
  </w:p>
  <w:p w:rsidR="00324927" w:rsidRPr="000E4F61" w:rsidRDefault="00D1659D" w:rsidP="00E11089">
    <w:pPr>
      <w:pStyle w:val="Header"/>
      <w:tabs>
        <w:tab w:val="clear" w:pos="9026"/>
      </w:tabs>
      <w:jc w:val="right"/>
      <w:rPr>
        <w:rFonts w:asciiTheme="minorHAnsi" w:hAnsiTheme="minorHAnsi" w:cstheme="minorHAnsi"/>
        <w:b/>
        <w:color w:val="005953"/>
        <w:sz w:val="24"/>
        <w:szCs w:val="24"/>
      </w:rPr>
    </w:pPr>
  </w:p>
  <w:p w:rsidR="00324927" w:rsidRPr="002A579E" w:rsidRDefault="00913F7E" w:rsidP="00A45721">
    <w:pPr>
      <w:pStyle w:val="Header"/>
      <w:tabs>
        <w:tab w:val="clear" w:pos="4513"/>
        <w:tab w:val="clear" w:pos="9026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B5B"/>
    <w:multiLevelType w:val="hybridMultilevel"/>
    <w:tmpl w:val="71F4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E"/>
    <w:rsid w:val="004E7B03"/>
    <w:rsid w:val="00913F7E"/>
    <w:rsid w:val="00950230"/>
    <w:rsid w:val="00D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F7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7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7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1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F7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7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7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1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2016-03-10T14:20:00Z</dcterms:created>
  <dcterms:modified xsi:type="dcterms:W3CDTF">2016-03-14T15:40:00Z</dcterms:modified>
</cp:coreProperties>
</file>